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9B387">
      <w:pPr>
        <w:spacing w:before="0" w:line="503" w:lineRule="exact"/>
        <w:ind w:left="0" w:right="238" w:firstLine="0"/>
        <w:jc w:val="center"/>
        <w:rPr>
          <w:rFonts w:hint="eastAsia" w:ascii="微软雅黑" w:eastAsia="微软雅黑"/>
          <w:b/>
          <w:color w:val="auto"/>
          <w:sz w:val="24"/>
          <w:highlight w:val="none"/>
        </w:rPr>
      </w:pPr>
      <w:r>
        <w:rPr>
          <w:rFonts w:hint="eastAsia" w:ascii="微软雅黑" w:eastAsia="微软雅黑"/>
          <w:b/>
          <w:color w:val="auto"/>
          <w:sz w:val="32"/>
          <w:highlight w:val="none"/>
          <w:lang w:val="en-US" w:eastAsia="zh-CN"/>
        </w:rPr>
        <w:t>江永县S348线K114+150-K115+240允山段安全隐患整治工程</w:t>
      </w:r>
      <w:r>
        <w:rPr>
          <w:rFonts w:hint="eastAsia" w:ascii="微软雅黑" w:eastAsia="微软雅黑"/>
          <w:b/>
          <w:color w:val="auto"/>
          <w:sz w:val="32"/>
          <w:highlight w:val="none"/>
        </w:rPr>
        <w:t>招标公告</w:t>
      </w:r>
      <w:r>
        <w:rPr>
          <w:rFonts w:hint="eastAsia" w:ascii="微软雅黑" w:eastAsia="微软雅黑"/>
          <w:b/>
          <w:color w:val="auto"/>
          <w:w w:val="167"/>
          <w:sz w:val="24"/>
          <w:highlight w:val="none"/>
        </w:rPr>
        <w:t xml:space="preserve"> </w:t>
      </w:r>
    </w:p>
    <w:p w14:paraId="490D2FEE">
      <w:pPr>
        <w:pStyle w:val="10"/>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2" w:firstLineChars="200"/>
        <w:jc w:val="both"/>
        <w:textAlignment w:val="auto"/>
        <w:rPr>
          <w:rFonts w:hint="eastAsia" w:ascii="宋体" w:hAnsi="宋体" w:eastAsia="宋体" w:cs="宋体"/>
          <w:b/>
          <w:color w:val="auto"/>
          <w:sz w:val="24"/>
          <w:szCs w:val="24"/>
          <w:highlight w:val="none"/>
          <w:lang w:val="en-US" w:eastAsia="zh-CN" w:bidi="ar-SA"/>
        </w:rPr>
      </w:pPr>
    </w:p>
    <w:p w14:paraId="0E819E4F">
      <w:pPr>
        <w:pStyle w:val="10"/>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2" w:firstLineChars="200"/>
        <w:jc w:val="both"/>
        <w:textAlignment w:val="auto"/>
        <w:rPr>
          <w:rFonts w:hint="eastAsia" w:ascii="宋体" w:hAnsi="宋体" w:eastAsia="宋体" w:cs="宋体"/>
          <w:b/>
          <w:color w:val="auto"/>
          <w:sz w:val="24"/>
          <w:szCs w:val="24"/>
          <w:highlight w:val="none"/>
          <w:lang w:val="en-US" w:eastAsia="zh-CN" w:bidi="ar-SA"/>
        </w:rPr>
      </w:pPr>
      <w:r>
        <w:rPr>
          <w:rFonts w:hint="eastAsia" w:ascii="宋体" w:hAnsi="宋体" w:eastAsia="宋体" w:cs="宋体"/>
          <w:b/>
          <w:color w:val="auto"/>
          <w:sz w:val="24"/>
          <w:szCs w:val="24"/>
          <w:highlight w:val="none"/>
          <w:lang w:val="en-US" w:eastAsia="zh-CN" w:bidi="ar-SA"/>
        </w:rPr>
        <w:t xml:space="preserve">1、招标条件 </w:t>
      </w:r>
    </w:p>
    <w:p w14:paraId="06BBA345">
      <w:pPr>
        <w:pStyle w:val="10"/>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0" w:firstLineChars="200"/>
        <w:jc w:val="both"/>
        <w:textAlignment w:val="auto"/>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本招标项目</w:t>
      </w:r>
      <w:r>
        <w:rPr>
          <w:rFonts w:hint="eastAsia" w:cs="宋体"/>
          <w:color w:val="auto"/>
          <w:kern w:val="0"/>
          <w:sz w:val="24"/>
          <w:szCs w:val="24"/>
          <w:highlight w:val="none"/>
          <w:u w:val="single"/>
          <w:shd w:val="clear" w:fill="FFFFFF"/>
          <w:lang w:val="en-US" w:eastAsia="zh-CN" w:bidi="ar"/>
        </w:rPr>
        <w:t>江永县 S348线K114+150-K115+240允山段安全隐患整治工程</w:t>
      </w:r>
      <w:r>
        <w:rPr>
          <w:rFonts w:hint="eastAsia" w:ascii="宋体" w:hAnsi="宋体" w:eastAsia="宋体" w:cs="宋体"/>
          <w:color w:val="auto"/>
          <w:kern w:val="0"/>
          <w:sz w:val="24"/>
          <w:szCs w:val="24"/>
          <w:highlight w:val="none"/>
          <w:shd w:val="clear" w:fill="FFFFFF"/>
          <w:lang w:val="en-US" w:eastAsia="zh-CN" w:bidi="ar"/>
        </w:rPr>
        <w:t>已由</w:t>
      </w:r>
      <w:r>
        <w:rPr>
          <w:rFonts w:hint="eastAsia" w:cs="宋体"/>
          <w:color w:val="auto"/>
          <w:kern w:val="0"/>
          <w:sz w:val="24"/>
          <w:szCs w:val="24"/>
          <w:highlight w:val="none"/>
          <w:shd w:val="clear" w:fill="FFFFFF"/>
          <w:lang w:val="en-US" w:eastAsia="zh-CN" w:bidi="ar"/>
        </w:rPr>
        <w:t>江永县发展和改革局</w:t>
      </w:r>
      <w:r>
        <w:rPr>
          <w:rFonts w:hint="eastAsia" w:ascii="宋体" w:hAnsi="宋体" w:eastAsia="宋体" w:cs="宋体"/>
          <w:color w:val="auto"/>
          <w:kern w:val="0"/>
          <w:sz w:val="24"/>
          <w:szCs w:val="24"/>
          <w:highlight w:val="none"/>
          <w:shd w:val="clear" w:fill="FFFFFF"/>
          <w:lang w:val="en-US" w:eastAsia="zh-CN" w:bidi="ar"/>
        </w:rPr>
        <w:t>（项目审批、核准或备案机关名称）以</w:t>
      </w:r>
      <w:r>
        <w:rPr>
          <w:rFonts w:hint="eastAsia" w:cs="宋体"/>
          <w:color w:val="auto"/>
          <w:kern w:val="0"/>
          <w:sz w:val="24"/>
          <w:szCs w:val="24"/>
          <w:highlight w:val="none"/>
          <w:u w:val="single"/>
          <w:shd w:val="clear" w:fill="FFFFFF"/>
          <w:lang w:val="en-US" w:eastAsia="zh-CN" w:bidi="ar"/>
        </w:rPr>
        <w:t>江永发改许准字(2025)简7号</w:t>
      </w:r>
      <w:r>
        <w:rPr>
          <w:rFonts w:hint="eastAsia" w:ascii="宋体" w:hAnsi="宋体" w:eastAsia="宋体" w:cs="宋体"/>
          <w:b w:val="0"/>
          <w:bCs/>
          <w:color w:val="auto"/>
          <w:sz w:val="24"/>
          <w:szCs w:val="24"/>
          <w:highlight w:val="none"/>
          <w:lang w:val="en-US" w:eastAsia="zh-CN" w:bidi="ar-SA"/>
        </w:rPr>
        <w:t>文</w:t>
      </w:r>
      <w:r>
        <w:rPr>
          <w:rFonts w:hint="eastAsia" w:ascii="宋体" w:hAnsi="宋体" w:eastAsia="宋体" w:cs="宋体"/>
          <w:color w:val="auto"/>
          <w:kern w:val="0"/>
          <w:sz w:val="24"/>
          <w:szCs w:val="24"/>
          <w:highlight w:val="none"/>
          <w:shd w:val="clear" w:fill="FFFFFF"/>
          <w:lang w:val="en-US" w:eastAsia="zh-CN" w:bidi="ar"/>
        </w:rPr>
        <w:t>批准建设</w:t>
      </w:r>
      <w:r>
        <w:rPr>
          <w:rFonts w:hint="eastAsia" w:cs="宋体"/>
          <w:color w:val="auto"/>
          <w:kern w:val="0"/>
          <w:sz w:val="24"/>
          <w:szCs w:val="24"/>
          <w:highlight w:val="none"/>
          <w:shd w:val="clear" w:fill="FFFFFF"/>
          <w:lang w:val="en-US" w:eastAsia="zh-CN" w:bidi="ar"/>
        </w:rPr>
        <w:t>，建设</w:t>
      </w:r>
      <w:r>
        <w:rPr>
          <w:rFonts w:hint="eastAsia" w:ascii="宋体" w:hAnsi="宋体" w:eastAsia="宋体" w:cs="宋体"/>
          <w:color w:val="auto"/>
          <w:kern w:val="0"/>
          <w:sz w:val="24"/>
          <w:szCs w:val="24"/>
          <w:highlight w:val="none"/>
          <w:shd w:val="clear" w:fill="FFFFFF"/>
          <w:lang w:val="en-US" w:eastAsia="zh-CN" w:bidi="ar"/>
        </w:rPr>
        <w:t>资金来自</w:t>
      </w:r>
      <w:r>
        <w:rPr>
          <w:rFonts w:hint="eastAsia" w:cs="宋体"/>
          <w:color w:val="auto"/>
          <w:kern w:val="0"/>
          <w:sz w:val="24"/>
          <w:szCs w:val="24"/>
          <w:highlight w:val="none"/>
          <w:u w:val="single"/>
          <w:shd w:val="clear" w:fill="FFFFFF"/>
          <w:lang w:val="en-US" w:eastAsia="zh-CN" w:bidi="ar"/>
        </w:rPr>
        <w:t>省补助资金及地方配套</w:t>
      </w:r>
      <w:r>
        <w:rPr>
          <w:rFonts w:hint="eastAsia" w:ascii="宋体" w:hAnsi="宋体" w:eastAsia="宋体" w:cs="宋体"/>
          <w:color w:val="auto"/>
          <w:kern w:val="0"/>
          <w:sz w:val="24"/>
          <w:szCs w:val="24"/>
          <w:highlight w:val="none"/>
          <w:shd w:val="clear" w:fill="FFFFFF"/>
          <w:lang w:val="en-US" w:eastAsia="zh-CN" w:bidi="ar"/>
        </w:rPr>
        <w:t>，招标人为</w:t>
      </w:r>
      <w:r>
        <w:rPr>
          <w:rFonts w:hint="eastAsia" w:cs="宋体"/>
          <w:color w:val="auto"/>
          <w:kern w:val="0"/>
          <w:sz w:val="24"/>
          <w:szCs w:val="24"/>
          <w:highlight w:val="none"/>
          <w:u w:val="single"/>
          <w:shd w:val="clear" w:fill="FFFFFF"/>
          <w:lang w:val="en-US" w:eastAsia="zh-CN" w:bidi="ar"/>
        </w:rPr>
        <w:t>江永县公路建设养护中心</w:t>
      </w:r>
      <w:r>
        <w:rPr>
          <w:rFonts w:hint="eastAsia" w:cs="宋体"/>
          <w:color w:val="auto"/>
          <w:kern w:val="0"/>
          <w:sz w:val="24"/>
          <w:szCs w:val="24"/>
          <w:highlight w:val="none"/>
          <w:shd w:val="clear" w:fill="FFFFFF"/>
          <w:lang w:val="en-US" w:eastAsia="zh-CN" w:bidi="ar"/>
        </w:rPr>
        <w:t>，招标代理机构为</w:t>
      </w:r>
      <w:r>
        <w:rPr>
          <w:rFonts w:hint="eastAsia" w:cs="宋体"/>
          <w:color w:val="auto"/>
          <w:kern w:val="0"/>
          <w:sz w:val="24"/>
          <w:szCs w:val="24"/>
          <w:highlight w:val="none"/>
          <w:u w:val="single"/>
          <w:shd w:val="clear" w:fill="FFFFFF"/>
          <w:lang w:val="en-US" w:eastAsia="zh-CN" w:bidi="ar"/>
        </w:rPr>
        <w:t>湖南荃能项目管理咨询有限公司</w:t>
      </w:r>
      <w:r>
        <w:rPr>
          <w:rFonts w:hint="eastAsia" w:cs="宋体"/>
          <w:color w:val="auto"/>
          <w:kern w:val="0"/>
          <w:sz w:val="24"/>
          <w:szCs w:val="24"/>
          <w:highlight w:val="none"/>
          <w:shd w:val="clear" w:fill="FFFFFF"/>
          <w:lang w:val="en-US" w:eastAsia="zh-CN" w:bidi="ar"/>
        </w:rPr>
        <w:t>。</w:t>
      </w:r>
      <w:r>
        <w:rPr>
          <w:rFonts w:hint="eastAsia" w:ascii="宋体" w:hAnsi="宋体" w:eastAsia="宋体" w:cs="宋体"/>
          <w:color w:val="auto"/>
          <w:kern w:val="0"/>
          <w:sz w:val="24"/>
          <w:szCs w:val="24"/>
          <w:highlight w:val="none"/>
          <w:shd w:val="clear" w:fill="FFFFFF"/>
          <w:lang w:val="en-US" w:eastAsia="zh-CN" w:bidi="ar"/>
        </w:rPr>
        <w:t>项目已具备招标条件，现对该项目的施工进行公开招标</w:t>
      </w:r>
      <w:r>
        <w:rPr>
          <w:rFonts w:hint="eastAsia" w:cs="宋体"/>
          <w:color w:val="auto"/>
          <w:kern w:val="0"/>
          <w:sz w:val="24"/>
          <w:szCs w:val="24"/>
          <w:highlight w:val="none"/>
          <w:shd w:val="clear" w:fill="FFFFFF"/>
          <w:lang w:val="en-US" w:eastAsia="zh-CN" w:bidi="ar"/>
        </w:rPr>
        <w:t>，</w:t>
      </w:r>
      <w:r>
        <w:rPr>
          <w:rFonts w:hint="eastAsia" w:ascii="宋体" w:hAnsi="宋体" w:eastAsia="宋体" w:cs="宋体"/>
          <w:color w:val="auto"/>
          <w:kern w:val="0"/>
          <w:sz w:val="24"/>
          <w:szCs w:val="24"/>
          <w:highlight w:val="none"/>
          <w:shd w:val="clear" w:fill="FFFFFF"/>
          <w:lang w:val="en-US" w:eastAsia="zh-CN" w:bidi="ar"/>
        </w:rPr>
        <w:t>并对投标人进行资格后审。</w:t>
      </w:r>
    </w:p>
    <w:p w14:paraId="3B886C91">
      <w:pPr>
        <w:pStyle w:val="10"/>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0" w:firstLineChars="200"/>
        <w:jc w:val="both"/>
        <w:textAlignment w:val="auto"/>
        <w:rPr>
          <w:rFonts w:hint="eastAsia" w:ascii="宋体" w:hAnsi="宋体" w:eastAsia="宋体" w:cs="宋体"/>
          <w:b/>
          <w:color w:val="auto"/>
          <w:sz w:val="24"/>
          <w:szCs w:val="24"/>
          <w:highlight w:val="none"/>
          <w:lang w:val="en-US" w:eastAsia="zh-CN" w:bidi="ar-SA"/>
        </w:rPr>
      </w:pPr>
      <w:r>
        <w:rPr>
          <w:rFonts w:hint="eastAsia" w:ascii="宋体" w:hAnsi="宋体" w:eastAsia="宋体" w:cs="宋体"/>
          <w:color w:val="auto"/>
          <w:kern w:val="0"/>
          <w:sz w:val="24"/>
          <w:szCs w:val="24"/>
          <w:highlight w:val="none"/>
          <w:shd w:val="clear" w:fill="FFFFFF"/>
          <w:lang w:val="en-US" w:eastAsia="zh-CN" w:bidi="ar"/>
        </w:rPr>
        <w:t xml:space="preserve"> </w:t>
      </w:r>
      <w:r>
        <w:rPr>
          <w:rFonts w:hint="eastAsia" w:ascii="宋体" w:hAnsi="宋体" w:eastAsia="宋体" w:cs="宋体"/>
          <w:b/>
          <w:color w:val="auto"/>
          <w:sz w:val="24"/>
          <w:szCs w:val="24"/>
          <w:highlight w:val="none"/>
          <w:lang w:val="en-US" w:eastAsia="zh-CN" w:bidi="ar-SA"/>
        </w:rPr>
        <w:t xml:space="preserve">2、项目概况与招标范围 </w:t>
      </w:r>
    </w:p>
    <w:p w14:paraId="3D021CAF">
      <w:pPr>
        <w:pStyle w:val="10"/>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0" w:firstLineChars="200"/>
        <w:jc w:val="both"/>
        <w:textAlignment w:val="auto"/>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2.1 建设地点：江永县 S348线K114+150-K115+240</w:t>
      </w:r>
      <w:r>
        <w:rPr>
          <w:rFonts w:hint="eastAsia" w:cs="宋体"/>
          <w:color w:val="auto"/>
          <w:kern w:val="0"/>
          <w:sz w:val="24"/>
          <w:szCs w:val="24"/>
          <w:highlight w:val="none"/>
          <w:shd w:val="clear" w:fill="FFFFFF"/>
          <w:lang w:val="en-US" w:eastAsia="zh-CN" w:bidi="ar"/>
        </w:rPr>
        <w:t>允山段</w:t>
      </w:r>
      <w:r>
        <w:rPr>
          <w:rFonts w:hint="eastAsia" w:ascii="宋体" w:hAnsi="宋体" w:eastAsia="宋体" w:cs="宋体"/>
          <w:color w:val="auto"/>
          <w:kern w:val="0"/>
          <w:sz w:val="24"/>
          <w:szCs w:val="24"/>
          <w:highlight w:val="none"/>
          <w:shd w:val="clear" w:fill="FFFFFF"/>
          <w:lang w:val="en-US" w:eastAsia="zh-CN" w:bidi="ar"/>
        </w:rPr>
        <w:t xml:space="preserve"> 。 </w:t>
      </w:r>
    </w:p>
    <w:p w14:paraId="3D4057E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firstLineChars="200"/>
        <w:jc w:val="left"/>
        <w:rPr>
          <w:rFonts w:hint="eastAsia" w:ascii="宋体" w:hAnsi="宋体" w:eastAsia="宋体" w:cs="宋体"/>
          <w:color w:val="auto"/>
          <w:kern w:val="0"/>
          <w:sz w:val="24"/>
          <w:szCs w:val="24"/>
          <w:highlight w:val="yellow"/>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2.2 项目建设规模及招标范围：路面扩宽至12米，路面结构类型为:4CM细粒式AC一13 改性沥青混凝土上面层+5cm中粒式AC-20沥青混凝土下面层+沥青同步碎石封层、透层+30cm 全深式就地破碎后水泥冷再生(参入新料)基层+15cm 厚 5%水泥稳定碎石(加宽部分)+土基夯实。</w:t>
      </w:r>
      <w:r>
        <w:rPr>
          <w:rFonts w:hint="eastAsia" w:cs="宋体"/>
          <w:i w:val="0"/>
          <w:iCs w:val="0"/>
          <w:color w:val="auto"/>
          <w:kern w:val="0"/>
          <w:sz w:val="24"/>
          <w:szCs w:val="24"/>
          <w:highlight w:val="none"/>
          <w:u w:val="none"/>
          <w:lang w:val="en-US" w:eastAsia="zh-CN" w:bidi="ar"/>
        </w:rPr>
        <w:t>(具体详见设计文件及工程量清单)。</w:t>
      </w:r>
    </w:p>
    <w:p w14:paraId="384D756D">
      <w:pPr>
        <w:pStyle w:val="7"/>
        <w:ind w:left="0" w:leftChars="0" w:firstLine="480" w:firstLineChars="200"/>
        <w:rPr>
          <w:rFonts w:hint="default"/>
          <w:color w:val="auto"/>
          <w:sz w:val="24"/>
          <w:szCs w:val="24"/>
          <w:highlight w:val="none"/>
          <w:lang w:val="en-US" w:eastAsia="zh-CN"/>
        </w:rPr>
      </w:pPr>
      <w:r>
        <w:rPr>
          <w:rFonts w:hint="eastAsia" w:cs="宋体"/>
          <w:color w:val="auto"/>
          <w:kern w:val="0"/>
          <w:sz w:val="24"/>
          <w:szCs w:val="24"/>
          <w:highlight w:val="none"/>
          <w:shd w:val="clear" w:fill="FFFFFF"/>
          <w:lang w:val="en-US" w:eastAsia="zh-CN" w:bidi="ar"/>
        </w:rPr>
        <w:t>2.3本次招标工程为一个标段</w:t>
      </w:r>
    </w:p>
    <w:p w14:paraId="510E760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r>
        <w:rPr>
          <w:rFonts w:hint="eastAsia" w:cs="宋体"/>
          <w:color w:val="auto"/>
          <w:kern w:val="0"/>
          <w:sz w:val="24"/>
          <w:szCs w:val="24"/>
          <w:highlight w:val="none"/>
          <w:shd w:val="clear" w:fill="FFFFFF"/>
          <w:lang w:val="en-US" w:eastAsia="zh-CN" w:bidi="ar"/>
        </w:rPr>
        <w:t>2.4本项目计划总工期：40天。（自开工之日起算）</w:t>
      </w:r>
      <w:r>
        <w:rPr>
          <w:rFonts w:hint="eastAsia" w:ascii="宋体" w:hAnsi="宋体" w:eastAsia="宋体" w:cs="宋体"/>
          <w:color w:val="auto"/>
          <w:kern w:val="0"/>
          <w:sz w:val="24"/>
          <w:szCs w:val="24"/>
          <w:highlight w:val="none"/>
          <w:shd w:val="clear" w:fill="FFFFFF"/>
          <w:lang w:val="en-US" w:eastAsia="zh-CN" w:bidi="ar"/>
        </w:rPr>
        <w:t>。</w:t>
      </w:r>
    </w:p>
    <w:p w14:paraId="6BDDFC7C">
      <w:pPr>
        <w:pStyle w:val="7"/>
        <w:ind w:left="0" w:leftChars="0" w:firstLine="0" w:firstLineChars="0"/>
        <w:rPr>
          <w:rFonts w:hint="default"/>
          <w:color w:val="auto"/>
          <w:highlight w:val="none"/>
          <w:lang w:val="en-US" w:eastAsia="zh-CN"/>
        </w:rPr>
      </w:pPr>
      <w:r>
        <w:rPr>
          <w:rFonts w:hint="eastAsia"/>
          <w:color w:val="auto"/>
          <w:highlight w:val="none"/>
          <w:lang w:val="en-US" w:eastAsia="zh-CN"/>
        </w:rPr>
        <w:t xml:space="preserve">    2.5本项目合同估算价为：3940847.00元</w:t>
      </w:r>
    </w:p>
    <w:p w14:paraId="469E271F">
      <w:pPr>
        <w:pStyle w:val="10"/>
        <w:keepNext w:val="0"/>
        <w:keepLines w:val="0"/>
        <w:pageBreakBefore w:val="0"/>
        <w:widowControl w:val="0"/>
        <w:numPr>
          <w:ilvl w:val="0"/>
          <w:numId w:val="0"/>
        </w:numPr>
        <w:tabs>
          <w:tab w:val="left" w:pos="1127"/>
        </w:tabs>
        <w:kinsoku/>
        <w:wordWrap w:val="0"/>
        <w:overflowPunct/>
        <w:topLinePunct w:val="0"/>
        <w:autoSpaceDE w:val="0"/>
        <w:autoSpaceDN/>
        <w:bidi w:val="0"/>
        <w:adjustRightInd w:val="0"/>
        <w:snapToGrid/>
        <w:spacing w:before="0" w:after="0" w:line="360" w:lineRule="auto"/>
        <w:ind w:right="0" w:rightChars="0" w:firstLine="482" w:firstLineChars="200"/>
        <w:jc w:val="both"/>
        <w:textAlignment w:val="auto"/>
        <w:rPr>
          <w:rFonts w:hint="eastAsia" w:ascii="宋体" w:hAnsi="宋体" w:eastAsia="宋体" w:cs="宋体"/>
          <w:b/>
          <w:color w:val="auto"/>
          <w:sz w:val="24"/>
          <w:szCs w:val="24"/>
          <w:highlight w:val="none"/>
          <w:lang w:val="en-US" w:eastAsia="zh-CN" w:bidi="ar-SA"/>
        </w:rPr>
      </w:pPr>
      <w:r>
        <w:rPr>
          <w:rFonts w:hint="eastAsia" w:ascii="宋体" w:hAnsi="宋体" w:eastAsia="宋体" w:cs="宋体"/>
          <w:b/>
          <w:color w:val="auto"/>
          <w:sz w:val="24"/>
          <w:szCs w:val="24"/>
          <w:highlight w:val="none"/>
          <w:lang w:val="en-US" w:eastAsia="zh-CN" w:bidi="ar-SA"/>
        </w:rPr>
        <w:t xml:space="preserve">3．投标人资格要求 </w:t>
      </w:r>
    </w:p>
    <w:p w14:paraId="7345DE4D">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3.1 本次招标要求投标人须具备独立法人资格，持有效的营业执照及安全生产许可证，并具有</w:t>
      </w:r>
      <w:r>
        <w:rPr>
          <w:rFonts w:hint="eastAsia" w:cs="宋体"/>
          <w:color w:val="auto"/>
          <w:kern w:val="0"/>
          <w:sz w:val="24"/>
          <w:szCs w:val="24"/>
          <w:highlight w:val="none"/>
          <w:u w:val="none"/>
          <w:shd w:val="clear" w:fill="FFFFFF"/>
          <w:lang w:val="en-US" w:eastAsia="zh-CN" w:bidi="ar"/>
        </w:rPr>
        <w:t>省级及以上交通运输主管部门颁发的路基路面养护乙级及以上</w:t>
      </w:r>
      <w:r>
        <w:rPr>
          <w:rFonts w:hint="eastAsia" w:ascii="宋体" w:hAnsi="宋体" w:eastAsia="宋体" w:cs="宋体"/>
          <w:color w:val="auto"/>
          <w:kern w:val="0"/>
          <w:sz w:val="24"/>
          <w:szCs w:val="24"/>
          <w:highlight w:val="none"/>
          <w:u w:val="none"/>
          <w:shd w:val="clear" w:fill="FFFFFF"/>
          <w:lang w:val="en-US" w:eastAsia="zh-CN" w:bidi="ar"/>
        </w:rPr>
        <w:t>资质且证书在有效期内，并在人员、设备、资金等方面具有相应的施工能力。</w:t>
      </w:r>
    </w:p>
    <w:p w14:paraId="4016FBD0">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 xml:space="preserve">投标人应进入交通运输部中的公路工程施工资质企业名录，且投标人名称和资质与该名录中的相应企业名称和资质完全一致。(如投标单位名称有变更，需提供变更证明等证明材料。) </w:t>
      </w:r>
    </w:p>
    <w:p w14:paraId="0BAC22E0">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项目经理须具备公路工程专业二级及以上注册建造师资质，具有交通运输部（或省级交通运输主管部门）颁发的安全生产“三类人员”B 类证书， 具有公路工程相关专业中级及以上技术职称；无在建工程；拟任项目总工须具备公路工程及相关专业中级及以上技术职称，无在建工程。</w:t>
      </w:r>
    </w:p>
    <w:p w14:paraId="090F6D85">
      <w:pPr>
        <w:keepNext w:val="0"/>
        <w:keepLines w:val="0"/>
        <w:widowControl/>
        <w:suppressLineNumbers w:val="0"/>
        <w:ind w:firstLine="480" w:firstLineChars="200"/>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3.2类似业绩要求：</w:t>
      </w:r>
      <w:r>
        <w:rPr>
          <w:rFonts w:hint="eastAsia" w:ascii="宋体" w:hAnsi="宋体" w:eastAsia="宋体" w:cs="宋体"/>
          <w:b w:val="0"/>
          <w:bCs w:val="0"/>
          <w:color w:val="auto"/>
          <w:kern w:val="0"/>
          <w:sz w:val="24"/>
          <w:szCs w:val="24"/>
          <w:highlight w:val="none"/>
          <w:u w:val="none"/>
          <w:shd w:val="clear" w:fill="FFFFFF"/>
          <w:lang w:val="en-US" w:eastAsia="zh-CN" w:bidi="ar"/>
        </w:rPr>
        <w:t>近五年(</w:t>
      </w:r>
      <w:r>
        <w:rPr>
          <w:rFonts w:hint="eastAsia" w:cs="宋体"/>
          <w:b w:val="0"/>
          <w:bCs w:val="0"/>
          <w:color w:val="auto"/>
          <w:kern w:val="0"/>
          <w:sz w:val="24"/>
          <w:szCs w:val="24"/>
          <w:highlight w:val="none"/>
          <w:u w:val="none"/>
          <w:shd w:val="clear" w:fill="FFFFFF"/>
          <w:lang w:val="en-US" w:eastAsia="zh-CN" w:bidi="ar"/>
        </w:rPr>
        <w:t>以提交投标文件截止时间前60个月内止，</w:t>
      </w:r>
      <w:r>
        <w:rPr>
          <w:rFonts w:hint="eastAsia" w:ascii="宋体" w:hAnsi="宋体" w:eastAsia="宋体" w:cs="宋体"/>
          <w:b w:val="0"/>
          <w:bCs w:val="0"/>
          <w:color w:val="auto"/>
          <w:kern w:val="0"/>
          <w:sz w:val="24"/>
          <w:szCs w:val="24"/>
          <w:highlight w:val="none"/>
          <w:u w:val="none"/>
          <w:shd w:val="clear" w:fill="FFFFFF"/>
          <w:lang w:val="en-US" w:eastAsia="zh-CN" w:bidi="ar"/>
        </w:rPr>
        <w:t>以交(竣)工验收时间为准)，独立完成过1个单项合同</w:t>
      </w:r>
      <w:r>
        <w:rPr>
          <w:rFonts w:hint="eastAsia" w:cs="宋体"/>
          <w:color w:val="auto"/>
          <w:kern w:val="0"/>
          <w:sz w:val="24"/>
          <w:szCs w:val="24"/>
          <w:highlight w:val="none"/>
          <w:u w:val="none"/>
          <w:shd w:val="clear" w:fill="FFFFFF"/>
          <w:lang w:val="en-US" w:eastAsia="zh-CN" w:bidi="ar"/>
        </w:rPr>
        <w:t>额不少于197万</w:t>
      </w:r>
      <w:r>
        <w:rPr>
          <w:rFonts w:hint="eastAsia" w:ascii="宋体" w:hAnsi="宋体" w:eastAsia="宋体" w:cs="宋体"/>
          <w:color w:val="auto"/>
          <w:kern w:val="0"/>
          <w:sz w:val="24"/>
          <w:szCs w:val="24"/>
          <w:highlight w:val="none"/>
          <w:u w:val="none"/>
          <w:shd w:val="clear" w:fill="FFFFFF"/>
          <w:lang w:val="en-US" w:eastAsia="zh-CN" w:bidi="ar"/>
        </w:rPr>
        <w:t>（含路基路面养护工程内容）的施工业绩。</w:t>
      </w:r>
    </w:p>
    <w:p w14:paraId="36C601C6">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3.3与招标人存在利害关系可能影响招标公正性的单位，不得参加投标。单位负责人为同一人或存在控股、管理关系的不同单位，不得参加同一标段投标。</w:t>
      </w:r>
    </w:p>
    <w:p w14:paraId="6E321607">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w:t>
      </w:r>
      <w:r>
        <w:rPr>
          <w:rFonts w:hint="eastAsia" w:cs="宋体"/>
          <w:color w:val="auto"/>
          <w:kern w:val="0"/>
          <w:sz w:val="24"/>
          <w:szCs w:val="24"/>
          <w:highlight w:val="none"/>
          <w:u w:val="none"/>
          <w:shd w:val="clear" w:fill="FFFFFF"/>
          <w:lang w:val="en-US" w:eastAsia="zh-CN" w:bidi="ar"/>
        </w:rPr>
        <w:t>4</w:t>
      </w:r>
      <w:r>
        <w:rPr>
          <w:rFonts w:hint="eastAsia" w:ascii="宋体" w:hAnsi="宋体" w:eastAsia="宋体" w:cs="宋体"/>
          <w:color w:val="auto"/>
          <w:kern w:val="0"/>
          <w:sz w:val="24"/>
          <w:szCs w:val="24"/>
          <w:highlight w:val="none"/>
          <w:u w:val="none"/>
          <w:shd w:val="clear" w:fill="FFFFFF"/>
          <w:lang w:val="en-US" w:eastAsia="zh-CN" w:bidi="ar"/>
        </w:rPr>
        <w:t>招标人不接受在全国企业信用信息公示系统（</w:t>
      </w:r>
      <w:r>
        <w:rPr>
          <w:rFonts w:hint="eastAsia" w:ascii="宋体" w:hAnsi="宋体" w:eastAsia="宋体" w:cs="宋体"/>
          <w:color w:val="auto"/>
          <w:kern w:val="0"/>
          <w:sz w:val="24"/>
          <w:szCs w:val="24"/>
          <w:highlight w:val="none"/>
          <w:u w:val="none"/>
          <w:shd w:val="clear" w:fill="FFFFFF"/>
          <w:lang w:val="en-US" w:eastAsia="zh-CN" w:bidi="ar"/>
        </w:rPr>
        <w:fldChar w:fldCharType="begin"/>
      </w:r>
      <w:r>
        <w:rPr>
          <w:rFonts w:hint="eastAsia" w:ascii="宋体" w:hAnsi="宋体" w:eastAsia="宋体" w:cs="宋体"/>
          <w:color w:val="auto"/>
          <w:kern w:val="0"/>
          <w:sz w:val="24"/>
          <w:szCs w:val="24"/>
          <w:highlight w:val="none"/>
          <w:u w:val="none"/>
          <w:shd w:val="clear" w:fill="FFFFFF"/>
          <w:lang w:val="en-US" w:eastAsia="zh-CN" w:bidi="ar"/>
        </w:rPr>
        <w:instrText xml:space="preserve"> HYPERLINK "http://www.gsxt.gov.cn/" </w:instrText>
      </w:r>
      <w:r>
        <w:rPr>
          <w:rFonts w:hint="eastAsia" w:ascii="宋体" w:hAnsi="宋体" w:eastAsia="宋体" w:cs="宋体"/>
          <w:color w:val="auto"/>
          <w:kern w:val="0"/>
          <w:sz w:val="24"/>
          <w:szCs w:val="24"/>
          <w:highlight w:val="none"/>
          <w:u w:val="none"/>
          <w:shd w:val="clear" w:fill="FFFFFF"/>
          <w:lang w:val="en-US" w:eastAsia="zh-CN" w:bidi="ar"/>
        </w:rPr>
        <w:fldChar w:fldCharType="separate"/>
      </w:r>
      <w:r>
        <w:rPr>
          <w:rFonts w:hint="eastAsia" w:ascii="宋体" w:hAnsi="宋体" w:eastAsia="宋体" w:cs="宋体"/>
          <w:color w:val="auto"/>
          <w:kern w:val="0"/>
          <w:sz w:val="24"/>
          <w:szCs w:val="24"/>
          <w:highlight w:val="none"/>
          <w:u w:val="none"/>
          <w:shd w:val="clear" w:fill="FFFFFF"/>
          <w:lang w:val="en-US" w:eastAsia="zh-CN" w:bidi="ar"/>
        </w:rPr>
        <w:t>http://www.gsxt.gov.cn</w:t>
      </w:r>
      <w:r>
        <w:rPr>
          <w:rFonts w:hint="eastAsia" w:ascii="宋体" w:hAnsi="宋体" w:eastAsia="宋体" w:cs="宋体"/>
          <w:color w:val="auto"/>
          <w:kern w:val="0"/>
          <w:sz w:val="24"/>
          <w:szCs w:val="24"/>
          <w:highlight w:val="none"/>
          <w:u w:val="none"/>
          <w:shd w:val="clear" w:fill="FFFFFF"/>
          <w:lang w:val="en-US" w:eastAsia="zh-CN" w:bidi="ar"/>
        </w:rPr>
        <w:fldChar w:fldCharType="end"/>
      </w:r>
      <w:r>
        <w:rPr>
          <w:rFonts w:hint="eastAsia" w:ascii="宋体" w:hAnsi="宋体" w:eastAsia="宋体" w:cs="宋体"/>
          <w:color w:val="auto"/>
          <w:kern w:val="0"/>
          <w:sz w:val="24"/>
          <w:szCs w:val="24"/>
          <w:highlight w:val="none"/>
          <w:u w:val="none"/>
          <w:shd w:val="clear" w:fill="FFFFFF"/>
          <w:lang w:val="en-US" w:eastAsia="zh-CN" w:bidi="ar"/>
        </w:rPr>
        <w:t>）中被列入严重违法失信企业名单的或在“信用中国”网站（</w:t>
      </w:r>
      <w:r>
        <w:rPr>
          <w:rFonts w:hint="eastAsia" w:ascii="宋体" w:hAnsi="宋体" w:eastAsia="宋体" w:cs="宋体"/>
          <w:color w:val="auto"/>
          <w:kern w:val="0"/>
          <w:sz w:val="24"/>
          <w:szCs w:val="24"/>
          <w:highlight w:val="none"/>
          <w:u w:val="none"/>
          <w:shd w:val="clear" w:fill="FFFFFF"/>
          <w:lang w:val="en-US" w:eastAsia="zh-CN" w:bidi="ar"/>
        </w:rPr>
        <w:fldChar w:fldCharType="begin"/>
      </w:r>
      <w:r>
        <w:rPr>
          <w:rFonts w:hint="eastAsia" w:ascii="宋体" w:hAnsi="宋体" w:eastAsia="宋体" w:cs="宋体"/>
          <w:color w:val="auto"/>
          <w:kern w:val="0"/>
          <w:sz w:val="24"/>
          <w:szCs w:val="24"/>
          <w:highlight w:val="none"/>
          <w:u w:val="none"/>
          <w:shd w:val="clear" w:fill="FFFFFF"/>
          <w:lang w:val="en-US" w:eastAsia="zh-CN" w:bidi="ar"/>
        </w:rPr>
        <w:instrText xml:space="preserve"> HYPERLINK "http://www.creditchina.gov.cn/" </w:instrText>
      </w:r>
      <w:r>
        <w:rPr>
          <w:rFonts w:hint="eastAsia" w:ascii="宋体" w:hAnsi="宋体" w:eastAsia="宋体" w:cs="宋体"/>
          <w:color w:val="auto"/>
          <w:kern w:val="0"/>
          <w:sz w:val="24"/>
          <w:szCs w:val="24"/>
          <w:highlight w:val="none"/>
          <w:u w:val="none"/>
          <w:shd w:val="clear" w:fill="FFFFFF"/>
          <w:lang w:val="en-US" w:eastAsia="zh-CN" w:bidi="ar"/>
        </w:rPr>
        <w:fldChar w:fldCharType="separate"/>
      </w:r>
      <w:r>
        <w:rPr>
          <w:rFonts w:hint="eastAsia" w:ascii="宋体" w:hAnsi="宋体" w:eastAsia="宋体" w:cs="宋体"/>
          <w:color w:val="auto"/>
          <w:kern w:val="0"/>
          <w:sz w:val="24"/>
          <w:szCs w:val="24"/>
          <w:highlight w:val="none"/>
          <w:u w:val="none"/>
          <w:shd w:val="clear" w:fill="FFFFFF"/>
          <w:lang w:val="en-US" w:eastAsia="zh-CN" w:bidi="ar"/>
        </w:rPr>
        <w:t>www.creditchina.gov.cn</w:t>
      </w:r>
      <w:r>
        <w:rPr>
          <w:rFonts w:hint="eastAsia" w:ascii="宋体" w:hAnsi="宋体" w:eastAsia="宋体" w:cs="宋体"/>
          <w:color w:val="auto"/>
          <w:kern w:val="0"/>
          <w:sz w:val="24"/>
          <w:szCs w:val="24"/>
          <w:highlight w:val="none"/>
          <w:u w:val="none"/>
          <w:shd w:val="clear" w:fill="FFFFFF"/>
          <w:lang w:val="en-US" w:eastAsia="zh-CN" w:bidi="ar"/>
        </w:rPr>
        <w:fldChar w:fldCharType="end"/>
      </w:r>
      <w:r>
        <w:rPr>
          <w:rFonts w:hint="eastAsia" w:ascii="宋体" w:hAnsi="宋体" w:eastAsia="宋体" w:cs="宋体"/>
          <w:color w:val="auto"/>
          <w:kern w:val="0"/>
          <w:sz w:val="24"/>
          <w:szCs w:val="24"/>
          <w:highlight w:val="none"/>
          <w:u w:val="none"/>
          <w:shd w:val="clear" w:fill="FFFFFF"/>
          <w:lang w:val="en-US" w:eastAsia="zh-CN" w:bidi="ar"/>
        </w:rPr>
        <w:t>）中被列入失信被执行人名单的投标人投标。</w:t>
      </w:r>
    </w:p>
    <w:p w14:paraId="310A1A15">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w:t>
      </w:r>
      <w:r>
        <w:rPr>
          <w:rFonts w:hint="eastAsia" w:cs="宋体"/>
          <w:color w:val="auto"/>
          <w:kern w:val="0"/>
          <w:sz w:val="24"/>
          <w:szCs w:val="24"/>
          <w:highlight w:val="none"/>
          <w:u w:val="none"/>
          <w:shd w:val="clear" w:fill="FFFFFF"/>
          <w:lang w:val="en-US" w:eastAsia="zh-CN" w:bidi="ar"/>
        </w:rPr>
        <w:t>5</w:t>
      </w:r>
      <w:r>
        <w:rPr>
          <w:rFonts w:hint="eastAsia" w:ascii="宋体" w:hAnsi="宋体" w:eastAsia="宋体" w:cs="宋体"/>
          <w:color w:val="auto"/>
          <w:kern w:val="0"/>
          <w:sz w:val="24"/>
          <w:szCs w:val="24"/>
          <w:highlight w:val="none"/>
          <w:u w:val="none"/>
          <w:shd w:val="clear" w:fill="FFFFFF"/>
          <w:lang w:val="en-US" w:eastAsia="zh-CN" w:bidi="ar"/>
        </w:rPr>
        <w:t xml:space="preserve"> 招标人不接受被湖南省交通运输厅评为最近第一年度 D 级、连续两年（最近第二年和最近第一年）评为 C 级及以下的投标人投标。</w:t>
      </w:r>
    </w:p>
    <w:p w14:paraId="609891BE">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w:t>
      </w:r>
      <w:r>
        <w:rPr>
          <w:rFonts w:hint="eastAsia" w:cs="宋体"/>
          <w:color w:val="auto"/>
          <w:kern w:val="0"/>
          <w:sz w:val="24"/>
          <w:szCs w:val="24"/>
          <w:highlight w:val="none"/>
          <w:u w:val="none"/>
          <w:shd w:val="clear" w:fill="FFFFFF"/>
          <w:lang w:val="en-US" w:eastAsia="zh-CN" w:bidi="ar"/>
        </w:rPr>
        <w:t>6</w:t>
      </w:r>
      <w:r>
        <w:rPr>
          <w:rFonts w:hint="eastAsia" w:ascii="宋体" w:hAnsi="宋体" w:eastAsia="宋体" w:cs="宋体"/>
          <w:color w:val="auto"/>
          <w:kern w:val="0"/>
          <w:sz w:val="24"/>
          <w:szCs w:val="24"/>
          <w:highlight w:val="none"/>
          <w:u w:val="none"/>
          <w:shd w:val="clear" w:fill="FFFFFF"/>
          <w:lang w:val="en-US" w:eastAsia="zh-CN" w:bidi="ar"/>
        </w:rPr>
        <w:t xml:space="preserve"> 本次招标</w:t>
      </w:r>
      <w:r>
        <w:rPr>
          <w:rFonts w:hint="eastAsia" w:ascii="宋体" w:hAnsi="宋体" w:eastAsia="宋体" w:cs="宋体"/>
          <w:b/>
          <w:bCs/>
          <w:color w:val="auto"/>
          <w:kern w:val="0"/>
          <w:sz w:val="24"/>
          <w:szCs w:val="24"/>
          <w:highlight w:val="none"/>
          <w:u w:val="none"/>
          <w:shd w:val="clear" w:fill="FFFFFF"/>
          <w:lang w:val="en-US" w:eastAsia="zh-CN" w:bidi="ar"/>
        </w:rPr>
        <w:t>不接受</w:t>
      </w:r>
      <w:r>
        <w:rPr>
          <w:rFonts w:hint="eastAsia" w:ascii="宋体" w:hAnsi="宋体" w:eastAsia="宋体" w:cs="宋体"/>
          <w:color w:val="auto"/>
          <w:kern w:val="0"/>
          <w:sz w:val="24"/>
          <w:szCs w:val="24"/>
          <w:highlight w:val="none"/>
          <w:u w:val="none"/>
          <w:shd w:val="clear" w:fill="FFFFFF"/>
          <w:lang w:val="en-US" w:eastAsia="zh-CN" w:bidi="ar"/>
        </w:rPr>
        <w:t>联合体投标。</w:t>
      </w:r>
    </w:p>
    <w:p w14:paraId="4792101A">
      <w:pPr>
        <w:pStyle w:val="6"/>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 xml:space="preserve">4.招标文件的获取 </w:t>
      </w:r>
    </w:p>
    <w:p w14:paraId="0CB04DF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480" w:firstLineChars="200"/>
        <w:rPr>
          <w:rFonts w:hint="eastAsia" w:cs="宋体"/>
          <w:sz w:val="24"/>
          <w:szCs w:val="24"/>
          <w:shd w:val="clear" w:fill="FFFFFF"/>
          <w:lang w:val="en-US" w:eastAsia="zh-CN"/>
        </w:rPr>
      </w:pPr>
      <w:r>
        <w:rPr>
          <w:rFonts w:hint="eastAsia" w:cs="宋体"/>
          <w:sz w:val="24"/>
          <w:szCs w:val="24"/>
          <w:shd w:val="clear" w:fill="FFFFFF"/>
          <w:lang w:val="en-US" w:eastAsia="zh-CN"/>
        </w:rPr>
        <w:t xml:space="preserve">4.1 凡有意参加投标者，请即日起自行在江永县人民政府网站下载招标文件，在江永县人民政府网站下载的招标文件与书面招标文件具有同等法律效力。  </w:t>
      </w:r>
    </w:p>
    <w:p w14:paraId="293D4B6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480" w:firstLineChars="200"/>
        <w:rPr>
          <w:rFonts w:hint="eastAsia" w:cs="宋体"/>
          <w:sz w:val="24"/>
          <w:szCs w:val="24"/>
          <w:shd w:val="clear" w:fill="FFFFFF"/>
          <w:lang w:val="en-US" w:eastAsia="zh-CN"/>
        </w:rPr>
      </w:pPr>
      <w:r>
        <w:rPr>
          <w:rFonts w:hint="eastAsia" w:cs="宋体"/>
          <w:sz w:val="24"/>
          <w:szCs w:val="24"/>
          <w:shd w:val="clear" w:fill="FFFFFF"/>
          <w:lang w:val="en-US" w:eastAsia="zh-CN"/>
        </w:rPr>
        <w:t>4.2 招标文件及其他资料售价 800 元，递交投标文件时一同缴纳。</w:t>
      </w:r>
    </w:p>
    <w:p w14:paraId="6F1790E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480" w:firstLineChars="200"/>
        <w:rPr>
          <w:rFonts w:hint="eastAsia" w:cs="宋体"/>
          <w:sz w:val="24"/>
          <w:szCs w:val="24"/>
          <w:shd w:val="clear" w:fill="FFFFFF"/>
          <w:lang w:val="en-US" w:eastAsia="zh-CN"/>
        </w:rPr>
      </w:pPr>
      <w:r>
        <w:rPr>
          <w:rFonts w:hint="eastAsia" w:cs="宋体"/>
          <w:sz w:val="24"/>
          <w:szCs w:val="24"/>
          <w:shd w:val="clear" w:fill="FFFFFF"/>
          <w:lang w:val="en-US" w:eastAsia="zh-CN"/>
        </w:rPr>
        <w:t>4.3 投标人对招标文件有疑问或异议的，应在投标截止时间3天前将疑问或异议以电子邮件方式发至邮箱（</w:t>
      </w:r>
      <w:r>
        <w:rPr>
          <w:rFonts w:hint="eastAsia" w:ascii="宋体" w:hAnsi="宋体" w:eastAsia="宋体" w:cs="宋体"/>
          <w:color w:val="auto"/>
          <w:sz w:val="24"/>
          <w:szCs w:val="24"/>
          <w:highlight w:val="none"/>
          <w:lang w:val="en-US" w:eastAsia="zh-CN"/>
        </w:rPr>
        <w:t>1525655922@qq.com</w:t>
      </w:r>
      <w:r>
        <w:rPr>
          <w:rFonts w:hint="eastAsia" w:cs="宋体"/>
          <w:sz w:val="24"/>
          <w:szCs w:val="24"/>
          <w:shd w:val="clear" w:fill="FFFFFF"/>
          <w:lang w:val="en-US" w:eastAsia="zh-CN"/>
        </w:rPr>
        <w:t>），过期不予受理。对投标人提出的疑问或异议，招标人在收到疑问或异议之日及时作出答复，答疑文件及修改澄清文件在江永县人民政府网站上发布，投标人自行查阅。请获得招标文件的所有投标人自行关注，恕不另行通知，如有遗漏，招标人概不负责。</w:t>
      </w:r>
      <w:bookmarkStart w:id="0" w:name="_GoBack"/>
      <w:bookmarkEnd w:id="0"/>
    </w:p>
    <w:p w14:paraId="5576C7E2">
      <w:pPr>
        <w:pStyle w:val="10"/>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70" w:firstLineChars="200"/>
        <w:jc w:val="both"/>
        <w:textAlignment w:val="auto"/>
        <w:rPr>
          <w:rFonts w:hint="eastAsia" w:ascii="宋体" w:hAnsi="宋体" w:eastAsia="宋体" w:cs="宋体"/>
          <w:b/>
          <w:bCs/>
          <w:color w:val="auto"/>
          <w:sz w:val="24"/>
          <w:szCs w:val="24"/>
          <w:highlight w:val="none"/>
        </w:rPr>
      </w:pPr>
      <w:r>
        <w:rPr>
          <w:rFonts w:hint="eastAsia" w:cs="宋体"/>
          <w:b/>
          <w:bCs/>
          <w:color w:val="auto"/>
          <w:spacing w:val="-3"/>
          <w:sz w:val="24"/>
          <w:szCs w:val="24"/>
          <w:highlight w:val="none"/>
          <w:lang w:val="en-US" w:eastAsia="zh-CN"/>
        </w:rPr>
        <w:t>5.</w:t>
      </w:r>
      <w:r>
        <w:rPr>
          <w:rFonts w:hint="eastAsia" w:ascii="宋体" w:hAnsi="宋体" w:eastAsia="宋体" w:cs="宋体"/>
          <w:b/>
          <w:bCs/>
          <w:color w:val="auto"/>
          <w:spacing w:val="-3"/>
          <w:sz w:val="24"/>
          <w:szCs w:val="24"/>
          <w:highlight w:val="none"/>
        </w:rPr>
        <w:t>投标文件的递交及相关事宜</w:t>
      </w:r>
      <w:r>
        <w:rPr>
          <w:rFonts w:hint="eastAsia" w:ascii="宋体" w:hAnsi="宋体" w:eastAsia="宋体" w:cs="宋体"/>
          <w:b/>
          <w:bCs/>
          <w:color w:val="auto"/>
          <w:sz w:val="24"/>
          <w:szCs w:val="24"/>
          <w:highlight w:val="none"/>
        </w:rPr>
        <w:t xml:space="preserve"> </w:t>
      </w:r>
    </w:p>
    <w:p w14:paraId="07674284">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0" w:firstLineChars="200"/>
        <w:jc w:val="left"/>
        <w:textAlignment w:val="auto"/>
        <w:rPr>
          <w:rFonts w:hint="eastAsia" w:cs="宋体"/>
          <w:b w:val="0"/>
          <w:bCs/>
          <w:color w:val="auto"/>
          <w:sz w:val="24"/>
          <w:szCs w:val="24"/>
          <w:highlight w:val="none"/>
          <w:lang w:val="en-US" w:eastAsia="zh-CN"/>
        </w:rPr>
      </w:pPr>
      <w:r>
        <w:rPr>
          <w:rFonts w:hint="eastAsia" w:cs="宋体"/>
          <w:b w:val="0"/>
          <w:bCs/>
          <w:color w:val="auto"/>
          <w:sz w:val="24"/>
          <w:szCs w:val="24"/>
          <w:highlight w:val="none"/>
          <w:lang w:val="en-US" w:eastAsia="zh-CN"/>
        </w:rPr>
        <w:t>5.1 投标文件递交截止时间（投标截止时间，下同）为 2025年 11月 17日14时30 分（北京时间），</w:t>
      </w:r>
    </w:p>
    <w:p w14:paraId="7DD2A850">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0" w:firstLineChars="200"/>
        <w:jc w:val="left"/>
        <w:textAlignment w:val="auto"/>
        <w:rPr>
          <w:rFonts w:hint="eastAsia" w:cs="宋体"/>
          <w:b w:val="0"/>
          <w:bCs/>
          <w:color w:val="auto"/>
          <w:sz w:val="24"/>
          <w:szCs w:val="24"/>
          <w:highlight w:val="none"/>
          <w:lang w:val="en-US" w:eastAsia="zh-CN"/>
        </w:rPr>
      </w:pPr>
      <w:r>
        <w:rPr>
          <w:rFonts w:hint="eastAsia" w:cs="宋体"/>
          <w:b w:val="0"/>
          <w:bCs/>
          <w:color w:val="auto"/>
          <w:sz w:val="24"/>
          <w:szCs w:val="24"/>
          <w:highlight w:val="none"/>
          <w:lang w:val="en-US" w:eastAsia="zh-CN"/>
        </w:rPr>
        <w:t>5.2开标地点：江永县公路局一楼会议室（永州市江永县永桃路13号）。逾期送达的、未送达指定地点或未按照招标文件规定密封的投标文件，招标人将予以拒收。</w:t>
      </w:r>
    </w:p>
    <w:p w14:paraId="24FCFF90">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0" w:firstLineChars="200"/>
        <w:jc w:val="left"/>
        <w:textAlignment w:val="auto"/>
        <w:rPr>
          <w:rFonts w:hint="eastAsia" w:cs="宋体"/>
          <w:b w:val="0"/>
          <w:bCs/>
          <w:color w:val="auto"/>
          <w:sz w:val="24"/>
          <w:szCs w:val="24"/>
          <w:highlight w:val="none"/>
          <w:lang w:val="en-US" w:eastAsia="zh-CN"/>
        </w:rPr>
      </w:pPr>
      <w:r>
        <w:rPr>
          <w:rFonts w:hint="eastAsia" w:cs="宋体"/>
          <w:b w:val="0"/>
          <w:bCs/>
          <w:color w:val="auto"/>
          <w:sz w:val="24"/>
          <w:szCs w:val="24"/>
          <w:highlight w:val="none"/>
          <w:lang w:val="en-US" w:eastAsia="zh-CN"/>
        </w:rPr>
        <w:t>5.3 投标人必须由企业法定代表人或授权委托人须携带本人二代身份证原件亲自到场参加投标。否则，招标人不予受理，投标无效。</w:t>
      </w:r>
    </w:p>
    <w:p w14:paraId="27252E2C">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2" w:firstLineChars="200"/>
        <w:jc w:val="left"/>
        <w:textAlignment w:val="auto"/>
        <w:rPr>
          <w:rFonts w:hint="eastAsia" w:ascii="宋体" w:hAnsi="宋体" w:eastAsia="宋体" w:cs="宋体"/>
          <w:color w:val="auto"/>
          <w:sz w:val="24"/>
          <w:szCs w:val="24"/>
          <w:highlight w:val="none"/>
        </w:rPr>
      </w:pPr>
      <w:r>
        <w:rPr>
          <w:rFonts w:hint="eastAsia" w:cs="宋体"/>
          <w:b/>
          <w:color w:val="auto"/>
          <w:sz w:val="24"/>
          <w:szCs w:val="24"/>
          <w:highlight w:val="none"/>
          <w:lang w:val="en-US" w:eastAsia="zh-CN"/>
        </w:rPr>
        <w:t>6.</w:t>
      </w:r>
      <w:r>
        <w:rPr>
          <w:rFonts w:hint="eastAsia" w:ascii="宋体" w:hAnsi="宋体" w:eastAsia="宋体" w:cs="宋体"/>
          <w:b/>
          <w:color w:val="auto"/>
          <w:sz w:val="24"/>
          <w:szCs w:val="24"/>
          <w:highlight w:val="none"/>
        </w:rPr>
        <w:t>评标办法及资格审查</w:t>
      </w:r>
      <w:r>
        <w:rPr>
          <w:rFonts w:hint="eastAsia" w:ascii="宋体" w:hAnsi="宋体" w:eastAsia="宋体" w:cs="宋体"/>
          <w:color w:val="auto"/>
          <w:sz w:val="24"/>
          <w:szCs w:val="24"/>
          <w:highlight w:val="none"/>
        </w:rPr>
        <w:t xml:space="preserve"> </w:t>
      </w:r>
    </w:p>
    <w:p w14:paraId="29FCACD3">
      <w:pPr>
        <w:keepNext w:val="0"/>
        <w:keepLines w:val="0"/>
        <w:pageBreakBefore w:val="0"/>
        <w:widowControl/>
        <w:kinsoku/>
        <w:wordWrap w:val="0"/>
        <w:overflowPunct/>
        <w:topLinePunct w:val="0"/>
        <w:autoSpaceDE w:val="0"/>
        <w:autoSpaceDN/>
        <w:bidi w:val="0"/>
        <w:adjustRightInd w:val="0"/>
        <w:snapToGrid/>
        <w:spacing w:before="0" w:after="0" w:line="240" w:lineRule="auto"/>
        <w:ind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本项目评标办法“合理低价法”。</w:t>
      </w:r>
    </w:p>
    <w:p w14:paraId="36BE785C">
      <w:pPr>
        <w:pStyle w:val="10"/>
        <w:keepNext w:val="0"/>
        <w:keepLines w:val="0"/>
        <w:pageBreakBefore w:val="0"/>
        <w:widowControl w:val="0"/>
        <w:numPr>
          <w:ilvl w:val="0"/>
          <w:numId w:val="0"/>
        </w:numPr>
        <w:tabs>
          <w:tab w:val="left" w:pos="1179"/>
        </w:tabs>
        <w:kinsoku/>
        <w:wordWrap w:val="0"/>
        <w:overflowPunct/>
        <w:topLinePunct w:val="0"/>
        <w:autoSpaceDE w:val="0"/>
        <w:autoSpaceDN/>
        <w:bidi w:val="0"/>
        <w:adjustRightInd/>
        <w:snapToGrid/>
        <w:spacing w:before="0" w:after="0" w:line="360" w:lineRule="auto"/>
        <w:ind w:left="0" w:leftChars="0" w:right="0" w:rightChars="0" w:firstLine="482" w:firstLineChars="200"/>
        <w:jc w:val="both"/>
        <w:textAlignment w:val="auto"/>
        <w:rPr>
          <w:rFonts w:hint="eastAsia" w:ascii="宋体" w:hAnsi="宋体" w:eastAsia="宋体" w:cs="宋体"/>
          <w:color w:val="auto"/>
          <w:sz w:val="24"/>
          <w:szCs w:val="24"/>
          <w:highlight w:val="none"/>
        </w:rPr>
      </w:pPr>
      <w:r>
        <w:rPr>
          <w:rFonts w:hint="eastAsia" w:cs="宋体"/>
          <w:b/>
          <w:color w:val="auto"/>
          <w:sz w:val="24"/>
          <w:szCs w:val="24"/>
          <w:highlight w:val="none"/>
          <w:lang w:val="en-US" w:eastAsia="zh-CN"/>
        </w:rPr>
        <w:t>7.</w:t>
      </w:r>
      <w:r>
        <w:rPr>
          <w:rFonts w:hint="eastAsia" w:ascii="宋体" w:hAnsi="宋体" w:eastAsia="宋体" w:cs="宋体"/>
          <w:b/>
          <w:color w:val="auto"/>
          <w:spacing w:val="-1"/>
          <w:sz w:val="24"/>
          <w:szCs w:val="24"/>
          <w:highlight w:val="none"/>
        </w:rPr>
        <w:t>发布公告的媒介</w:t>
      </w:r>
      <w:r>
        <w:rPr>
          <w:rFonts w:hint="eastAsia" w:ascii="宋体" w:hAnsi="宋体" w:eastAsia="宋体" w:cs="宋体"/>
          <w:color w:val="auto"/>
          <w:sz w:val="24"/>
          <w:szCs w:val="24"/>
          <w:highlight w:val="none"/>
        </w:rPr>
        <w:t xml:space="preserve"> </w:t>
      </w:r>
    </w:p>
    <w:p w14:paraId="248EA2EA">
      <w:pPr>
        <w:keepNext w:val="0"/>
        <w:keepLines w:val="0"/>
        <w:pageBreakBefore w:val="0"/>
        <w:widowControl/>
        <w:kinsoku/>
        <w:wordWrap w:val="0"/>
        <w:overflowPunct/>
        <w:topLinePunct w:val="0"/>
        <w:autoSpaceDE w:val="0"/>
        <w:autoSpaceDN/>
        <w:bidi w:val="0"/>
        <w:adjustRightInd w:val="0"/>
        <w:snapToGrid/>
        <w:spacing w:before="0" w:after="0" w:line="240" w:lineRule="auto"/>
        <w:ind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本次招标公告在江永县人民政府门户网站上发布</w:t>
      </w:r>
      <w:r>
        <w:rPr>
          <w:rFonts w:hint="eastAsia" w:ascii="宋体" w:hAnsi="宋体" w:eastAsia="宋体" w:cs="宋体"/>
          <w:color w:val="auto"/>
          <w:sz w:val="24"/>
          <w:szCs w:val="24"/>
          <w:highlight w:val="none"/>
        </w:rPr>
        <w:t>。</w:t>
      </w:r>
    </w:p>
    <w:p w14:paraId="15E02BAF">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2" w:firstLineChars="200"/>
        <w:jc w:val="both"/>
        <w:textAlignment w:val="auto"/>
        <w:rPr>
          <w:rFonts w:hint="eastAsia" w:ascii="宋体" w:hAnsi="宋体" w:eastAsia="宋体" w:cs="宋体"/>
          <w:color w:val="auto"/>
          <w:sz w:val="24"/>
          <w:szCs w:val="24"/>
          <w:highlight w:val="none"/>
        </w:rPr>
      </w:pPr>
      <w:r>
        <w:rPr>
          <w:rFonts w:hint="eastAsia" w:cs="宋体"/>
          <w:b/>
          <w:color w:val="auto"/>
          <w:sz w:val="24"/>
          <w:szCs w:val="24"/>
          <w:highlight w:val="none"/>
          <w:lang w:val="en-US" w:eastAsia="zh-CN"/>
        </w:rPr>
        <w:t>8</w:t>
      </w:r>
      <w:r>
        <w:rPr>
          <w:rFonts w:hint="eastAsia" w:ascii="宋体" w:hAnsi="宋体" w:eastAsia="宋体" w:cs="宋体"/>
          <w:b/>
          <w:color w:val="auto"/>
          <w:sz w:val="24"/>
          <w:szCs w:val="24"/>
          <w:highlight w:val="none"/>
        </w:rPr>
        <w:t>.行政监督</w:t>
      </w:r>
      <w:r>
        <w:rPr>
          <w:rFonts w:hint="eastAsia" w:ascii="宋体" w:hAnsi="宋体" w:eastAsia="宋体" w:cs="宋体"/>
          <w:color w:val="auto"/>
          <w:sz w:val="24"/>
          <w:szCs w:val="24"/>
          <w:highlight w:val="none"/>
        </w:rPr>
        <w:t xml:space="preserve"> </w:t>
      </w:r>
    </w:p>
    <w:p w14:paraId="24C9833F">
      <w:pPr>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本次招标监督部门为</w:t>
      </w:r>
      <w:r>
        <w:rPr>
          <w:rFonts w:hint="eastAsia" w:ascii="宋体" w:hAnsi="宋体" w:eastAsia="宋体" w:cs="宋体"/>
          <w:color w:val="auto"/>
          <w:sz w:val="24"/>
          <w:szCs w:val="24"/>
          <w:highlight w:val="none"/>
          <w:lang w:val="en-US" w:eastAsia="zh-CN" w:bidi="ar-SA"/>
        </w:rPr>
        <w:t>江永县交通运输局、江永县发展和改革局</w:t>
      </w:r>
      <w:r>
        <w:rPr>
          <w:rFonts w:hint="eastAsia"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电话</w:t>
      </w:r>
      <w:r>
        <w:rPr>
          <w:rFonts w:hint="eastAsia"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 xml:space="preserve">0746-5722341 </w:t>
      </w:r>
      <w:r>
        <w:rPr>
          <w:rFonts w:hint="eastAsia"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0746-5722831</w:t>
      </w:r>
    </w:p>
    <w:p w14:paraId="200CF0A8">
      <w:pPr>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2" w:firstLineChars="200"/>
        <w:jc w:val="both"/>
        <w:textAlignment w:val="auto"/>
        <w:rPr>
          <w:rFonts w:hint="eastAsia" w:ascii="宋体" w:hAnsi="宋体" w:eastAsia="宋体" w:cs="宋体"/>
          <w:b/>
          <w:bCs w:val="0"/>
          <w:color w:val="auto"/>
          <w:sz w:val="24"/>
          <w:szCs w:val="24"/>
          <w:highlight w:val="none"/>
          <w:lang w:val="en-US" w:eastAsia="zh-CN"/>
        </w:rPr>
      </w:pPr>
      <w:r>
        <w:rPr>
          <w:rFonts w:hint="eastAsia" w:cs="宋体"/>
          <w:b/>
          <w:bCs w:val="0"/>
          <w:color w:val="auto"/>
          <w:sz w:val="24"/>
          <w:szCs w:val="24"/>
          <w:highlight w:val="none"/>
          <w:lang w:val="en-US" w:eastAsia="zh-CN"/>
        </w:rPr>
        <w:t>9</w:t>
      </w:r>
      <w:r>
        <w:rPr>
          <w:rFonts w:hint="eastAsia" w:ascii="宋体" w:hAnsi="宋体" w:eastAsia="宋体" w:cs="宋体"/>
          <w:b/>
          <w:bCs w:val="0"/>
          <w:color w:val="auto"/>
          <w:sz w:val="24"/>
          <w:szCs w:val="24"/>
          <w:highlight w:val="none"/>
          <w:lang w:val="en-US" w:eastAsia="zh-CN"/>
        </w:rPr>
        <w:t xml:space="preserve">.联系方式 </w:t>
      </w:r>
    </w:p>
    <w:p w14:paraId="7106CCF6">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eastAsia="zh-CN"/>
        </w:rPr>
      </w:pPr>
      <w:r>
        <w:rPr>
          <w:rFonts w:hint="eastAsia" w:ascii="宋体" w:hAnsi="宋体" w:eastAsia="宋体" w:cs="宋体"/>
          <w:color w:val="auto"/>
          <w:sz w:val="24"/>
          <w:szCs w:val="24"/>
          <w:highlight w:val="none"/>
        </w:rPr>
        <w:t>招标人</w:t>
      </w:r>
      <w:r>
        <w:rPr>
          <w:rFonts w:hint="eastAsia" w:cs="宋体"/>
          <w:color w:val="auto"/>
          <w:sz w:val="24"/>
          <w:szCs w:val="24"/>
          <w:highlight w:val="none"/>
          <w:lang w:eastAsia="zh-CN"/>
        </w:rPr>
        <w:t>：江永县公路建设养护中心</w:t>
      </w:r>
    </w:p>
    <w:p w14:paraId="0AADD56F">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eastAsia="zh-CN"/>
        </w:rPr>
      </w:pPr>
      <w:r>
        <w:rPr>
          <w:rFonts w:hint="eastAsia" w:cs="宋体"/>
          <w:color w:val="auto"/>
          <w:sz w:val="24"/>
          <w:szCs w:val="24"/>
          <w:highlight w:val="none"/>
          <w:lang w:val="en-US" w:eastAsia="zh-CN"/>
        </w:rPr>
        <w:t>地 址：</w:t>
      </w:r>
      <w:r>
        <w:rPr>
          <w:rFonts w:hint="eastAsia" w:cs="宋体"/>
          <w:color w:val="auto"/>
          <w:sz w:val="24"/>
          <w:szCs w:val="24"/>
          <w:highlight w:val="none"/>
          <w:lang w:eastAsia="zh-CN"/>
        </w:rPr>
        <w:t>永州市江永县永桃路</w:t>
      </w:r>
      <w:r>
        <w:rPr>
          <w:rFonts w:hint="eastAsia" w:cs="宋体"/>
          <w:color w:val="auto"/>
          <w:sz w:val="24"/>
          <w:szCs w:val="24"/>
          <w:highlight w:val="none"/>
          <w:lang w:val="en-US" w:eastAsia="zh-CN"/>
        </w:rPr>
        <w:t>13</w:t>
      </w:r>
      <w:r>
        <w:rPr>
          <w:rFonts w:hint="eastAsia" w:cs="宋体"/>
          <w:color w:val="auto"/>
          <w:sz w:val="24"/>
          <w:szCs w:val="24"/>
          <w:highlight w:val="none"/>
          <w:lang w:eastAsia="zh-CN"/>
        </w:rPr>
        <w:t>号 </w:t>
      </w:r>
    </w:p>
    <w:p w14:paraId="3897836E">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default" w:cs="宋体"/>
          <w:color w:val="auto"/>
          <w:sz w:val="24"/>
          <w:szCs w:val="24"/>
          <w:highlight w:val="none"/>
          <w:lang w:val="en-US" w:eastAsia="zh-CN"/>
        </w:rPr>
      </w:pPr>
      <w:r>
        <w:rPr>
          <w:rFonts w:hint="eastAsia" w:cs="宋体"/>
          <w:color w:val="auto"/>
          <w:sz w:val="24"/>
          <w:szCs w:val="24"/>
          <w:highlight w:val="none"/>
          <w:lang w:val="en-US" w:eastAsia="zh-CN"/>
        </w:rPr>
        <w:t>联系人：朱小润</w:t>
      </w:r>
    </w:p>
    <w:p w14:paraId="2CC346FA">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val="en-US" w:eastAsia="zh-CN"/>
        </w:rPr>
      </w:pPr>
      <w:r>
        <w:rPr>
          <w:rFonts w:hint="eastAsia" w:cs="宋体"/>
          <w:color w:val="auto"/>
          <w:sz w:val="24"/>
          <w:szCs w:val="24"/>
          <w:highlight w:val="none"/>
          <w:lang w:val="en-US" w:eastAsia="zh-CN"/>
        </w:rPr>
        <w:t>电 话：0746-5722020</w:t>
      </w:r>
    </w:p>
    <w:p w14:paraId="7642DD2E">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eastAsia="zh-CN"/>
        </w:rPr>
      </w:pPr>
      <w:r>
        <w:rPr>
          <w:rFonts w:hint="eastAsia" w:cs="宋体"/>
          <w:color w:val="auto"/>
          <w:sz w:val="24"/>
          <w:szCs w:val="24"/>
          <w:highlight w:val="none"/>
          <w:lang w:eastAsia="zh-CN"/>
        </w:rPr>
        <w:t>招标代理机构：湖南荃能项目管理咨询有限公司</w:t>
      </w:r>
    </w:p>
    <w:p w14:paraId="47FC8D0F">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val="en-US" w:eastAsia="zh-CN"/>
        </w:rPr>
      </w:pPr>
      <w:r>
        <w:rPr>
          <w:rFonts w:hint="eastAsia" w:cs="宋体"/>
          <w:color w:val="auto"/>
          <w:sz w:val="24"/>
          <w:szCs w:val="24"/>
          <w:highlight w:val="none"/>
          <w:lang w:eastAsia="zh-CN"/>
        </w:rPr>
        <w:t>地址</w:t>
      </w:r>
      <w:r>
        <w:rPr>
          <w:rFonts w:hint="eastAsia" w:cs="宋体"/>
          <w:color w:val="auto"/>
          <w:sz w:val="24"/>
          <w:szCs w:val="24"/>
          <w:highlight w:val="none"/>
          <w:lang w:val="en-US" w:eastAsia="zh-CN"/>
        </w:rPr>
        <w:t>: 长沙市雨花区香樟路 255 号云集大厦1232-1237 房</w:t>
      </w:r>
    </w:p>
    <w:p w14:paraId="464DB261">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default" w:cs="宋体"/>
          <w:color w:val="auto"/>
          <w:sz w:val="24"/>
          <w:szCs w:val="24"/>
          <w:highlight w:val="none"/>
          <w:lang w:val="en-US" w:eastAsia="zh-CN"/>
        </w:rPr>
      </w:pPr>
      <w:r>
        <w:rPr>
          <w:rFonts w:hint="eastAsia" w:cs="宋体"/>
          <w:color w:val="auto"/>
          <w:sz w:val="24"/>
          <w:szCs w:val="24"/>
          <w:highlight w:val="none"/>
          <w:lang w:eastAsia="zh-CN"/>
        </w:rPr>
        <w:t>联系人：</w:t>
      </w:r>
      <w:r>
        <w:rPr>
          <w:rFonts w:hint="eastAsia" w:cs="宋体"/>
          <w:color w:val="auto"/>
          <w:sz w:val="24"/>
          <w:szCs w:val="24"/>
          <w:highlight w:val="none"/>
          <w:lang w:val="en-US" w:eastAsia="zh-CN"/>
        </w:rPr>
        <w:t xml:space="preserve">朱伍军 </w:t>
      </w:r>
    </w:p>
    <w:p w14:paraId="02339E52">
      <w:pPr>
        <w:pStyle w:val="2"/>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default" w:cs="宋体"/>
          <w:color w:val="auto"/>
          <w:sz w:val="24"/>
          <w:szCs w:val="24"/>
          <w:highlight w:val="none"/>
          <w:lang w:val="en-US" w:eastAsia="zh-CN"/>
        </w:rPr>
        <w:sectPr>
          <w:pgSz w:w="11911" w:h="16849"/>
          <w:pgMar w:top="1599" w:right="782" w:bottom="1060" w:left="1202" w:header="0" w:footer="782" w:gutter="0"/>
          <w:cols w:space="0" w:num="1"/>
          <w:rtlGutter w:val="0"/>
          <w:docGrid w:linePitch="0" w:charSpace="0"/>
        </w:sectPr>
      </w:pPr>
      <w:r>
        <w:rPr>
          <w:rFonts w:hint="eastAsia" w:cs="宋体"/>
          <w:color w:val="auto"/>
          <w:sz w:val="24"/>
          <w:szCs w:val="24"/>
          <w:highlight w:val="none"/>
          <w:lang w:eastAsia="zh-CN"/>
        </w:rPr>
        <w:t>电 话 ：</w:t>
      </w:r>
      <w:r>
        <w:rPr>
          <w:rFonts w:hint="eastAsia" w:cs="宋体"/>
          <w:color w:val="auto"/>
          <w:sz w:val="24"/>
          <w:szCs w:val="24"/>
          <w:highlight w:val="none"/>
          <w:lang w:val="en-US" w:eastAsia="zh-CN"/>
        </w:rPr>
        <w:t>0746-8338123</w:t>
      </w:r>
    </w:p>
    <w:p w14:paraId="243E8D9B">
      <w:pPr>
        <w:tabs>
          <w:tab w:val="left" w:pos="1791"/>
        </w:tabs>
        <w:bidi w:val="0"/>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C0A07"/>
    <w:rsid w:val="18935318"/>
    <w:rsid w:val="31283466"/>
    <w:rsid w:val="42775F1B"/>
    <w:rsid w:val="682C0A07"/>
    <w:rsid w:val="72ED4CF4"/>
    <w:rsid w:val="76B33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qFormat/>
    <w:uiPriority w:val="1"/>
    <w:pPr>
      <w:widowControl w:val="0"/>
      <w:autoSpaceDE w:val="0"/>
      <w:autoSpaceDN w:val="0"/>
      <w:spacing w:before="0" w:after="0" w:line="240" w:lineRule="auto"/>
      <w:ind w:left="0" w:right="0"/>
      <w:jc w:val="left"/>
    </w:pPr>
    <w:rPr>
      <w:rFonts w:ascii="宋体" w:hAnsi="宋体" w:eastAsia="宋体" w:cs="宋体"/>
      <w:sz w:val="21"/>
      <w:szCs w:val="21"/>
      <w:lang w:val="en-US" w:eastAsia="zh-CN" w:bidi="ar-SA"/>
    </w:rPr>
  </w:style>
  <w:style w:type="paragraph" w:styleId="3">
    <w:name w:val="Body Text Indent"/>
    <w:qFormat/>
    <w:uiPriority w:val="0"/>
    <w:pPr>
      <w:widowControl w:val="0"/>
      <w:autoSpaceDE w:val="0"/>
      <w:autoSpaceDN w:val="0"/>
      <w:spacing w:before="0" w:after="120" w:line="240" w:lineRule="auto"/>
      <w:ind w:left="420" w:leftChars="200" w:right="0"/>
      <w:jc w:val="left"/>
    </w:pPr>
    <w:rPr>
      <w:rFonts w:ascii="宋体" w:hAnsi="宋体" w:eastAsia="宋体" w:cs="宋体"/>
      <w:sz w:val="22"/>
      <w:szCs w:val="22"/>
      <w:lang w:val="en-US" w:eastAsia="zh-CN"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qFormat/>
    <w:uiPriority w:val="0"/>
    <w:pPr>
      <w:widowControl w:val="0"/>
      <w:pBdr>
        <w:top w:val="none" w:color="auto" w:sz="0" w:space="0"/>
        <w:left w:val="none" w:color="auto" w:sz="0" w:space="0"/>
        <w:bottom w:val="none" w:color="auto" w:sz="0" w:space="0"/>
        <w:right w:val="none" w:color="auto" w:sz="0" w:space="0"/>
      </w:pBdr>
      <w:autoSpaceDE w:val="0"/>
      <w:autoSpaceDN w:val="0"/>
      <w:spacing w:before="0" w:beforeAutospacing="0" w:after="0" w:afterAutospacing="0" w:line="240" w:lineRule="auto"/>
      <w:ind w:left="0" w:right="0"/>
      <w:jc w:val="left"/>
    </w:pPr>
    <w:rPr>
      <w:rFonts w:ascii="宋体" w:hAnsi="宋体" w:eastAsia="宋体" w:cs="宋体"/>
      <w:kern w:val="0"/>
      <w:sz w:val="24"/>
      <w:szCs w:val="22"/>
      <w:lang w:val="en-US" w:eastAsia="zh-CN" w:bidi="ar"/>
    </w:rPr>
  </w:style>
  <w:style w:type="paragraph" w:styleId="7">
    <w:name w:val="Body Text First Indent 2"/>
    <w:qFormat/>
    <w:uiPriority w:val="0"/>
    <w:pPr>
      <w:widowControl w:val="0"/>
      <w:autoSpaceDE w:val="0"/>
      <w:autoSpaceDN w:val="0"/>
      <w:spacing w:before="0" w:after="120" w:line="240" w:lineRule="auto"/>
      <w:ind w:left="420" w:leftChars="200" w:right="0" w:firstLine="200" w:firstLineChars="200"/>
      <w:jc w:val="left"/>
    </w:pPr>
    <w:rPr>
      <w:rFonts w:ascii="宋体" w:hAnsi="宋体" w:eastAsia="宋体" w:cs="宋体"/>
      <w:sz w:val="22"/>
      <w:szCs w:val="22"/>
      <w:lang w:val="en-US" w:eastAsia="zh-CN" w:bidi="ar-SA"/>
    </w:rPr>
  </w:style>
  <w:style w:type="paragraph" w:styleId="10">
    <w:name w:val="List Paragraph"/>
    <w:qFormat/>
    <w:uiPriority w:val="1"/>
    <w:pPr>
      <w:widowControl w:val="0"/>
      <w:autoSpaceDE w:val="0"/>
      <w:autoSpaceDN w:val="0"/>
      <w:spacing w:before="0" w:after="0" w:line="240" w:lineRule="auto"/>
      <w:ind w:left="444" w:right="0" w:firstLine="419"/>
      <w:jc w:val="left"/>
    </w:pPr>
    <w:rPr>
      <w:rFonts w:ascii="宋体" w:hAnsi="宋体" w:eastAsia="宋体" w:cs="宋体"/>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1627</Words>
  <Characters>1888</Characters>
  <Lines>0</Lines>
  <Paragraphs>0</Paragraphs>
  <TotalTime>2</TotalTime>
  <ScaleCrop>false</ScaleCrop>
  <LinksUpToDate>false</LinksUpToDate>
  <CharactersWithSpaces>1947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2025-11-08T15:18:00Z</dcterms:created>
  <dc:creator>Lenovo</dc:creator>
  <cp:lastModifiedBy>user</cp:lastModifiedBy>
  <cp:lastPrinted>2025-11-10T02:02:00Z</cp:lastPrinted>
  <dcterms:modified xsi:type="dcterms:W3CDTF">2025-11-11T01:12:29Z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9D55F3E4EC8B4475AA4A7E67C079DA8E_11</vt:lpwstr>
  </property>
  <property fmtid="{D5CDD505-2E9C-101B-9397-08002B2CF9AE}" pid="4" name="KSOTemplateDocerSaveRecord">
    <vt:lpwstr>eyJoZGlkIjoiYmY0YmY2NjYxYTJlOGI3ZTI3NTlkMTg1MjVhZjJlMjQiLCJ1c2VySWQiOiI0NzgxNzMyNDcifQ==</vt:lpwstr>
  </property>
</Properties>
</file>